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504"/>
        <w:tblW w:w="0" w:type="auto"/>
        <w:tblLayout w:type="fixed"/>
        <w:tblLook w:val="04A0" w:firstRow="1" w:lastRow="0" w:firstColumn="1" w:lastColumn="0" w:noHBand="0" w:noVBand="1"/>
      </w:tblPr>
      <w:tblGrid>
        <w:gridCol w:w="2239"/>
        <w:gridCol w:w="137"/>
        <w:gridCol w:w="1168"/>
        <w:gridCol w:w="1332"/>
        <w:gridCol w:w="194"/>
        <w:gridCol w:w="1572"/>
        <w:gridCol w:w="1405"/>
        <w:gridCol w:w="1195"/>
      </w:tblGrid>
      <w:tr w:rsidR="00F87C33" w:rsidRPr="008B05D0" w:rsidTr="008B05D0">
        <w:trPr>
          <w:trHeight w:val="559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tabs>
                <w:tab w:val="center" w:pos="4513"/>
                <w:tab w:val="left" w:pos="8028"/>
              </w:tabs>
              <w:rPr>
                <w:sz w:val="20"/>
              </w:rPr>
            </w:pPr>
            <w:r w:rsidRPr="008B05D0">
              <w:rPr>
                <w:b/>
                <w:sz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ab/>
            </w:r>
            <w:bookmarkStart w:id="0" w:name="_GoBack"/>
            <w:r w:rsidRPr="008B05D0">
              <w:rPr>
                <w:b/>
                <w:sz w:val="24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URBAN ACADEMY</w:t>
            </w:r>
            <w:bookmarkEnd w:id="0"/>
            <w:r w:rsidRPr="008B05D0">
              <w:rPr>
                <w:b/>
                <w:sz w:val="20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ab/>
            </w:r>
          </w:p>
        </w:tc>
      </w:tr>
      <w:tr w:rsidR="00F87C33" w:rsidRPr="008B05D0" w:rsidTr="008B05D0">
        <w:trPr>
          <w:trHeight w:val="693"/>
        </w:trPr>
        <w:tc>
          <w:tcPr>
            <w:tcW w:w="4876" w:type="dxa"/>
            <w:gridSpan w:val="4"/>
          </w:tcPr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Subject: Accounting</w:t>
            </w: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Grade: 10</w:t>
            </w:r>
          </w:p>
        </w:tc>
        <w:tc>
          <w:tcPr>
            <w:tcW w:w="4366" w:type="dxa"/>
            <w:gridSpan w:val="4"/>
          </w:tcPr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Topic: Indigenous Bookkeeping</w:t>
            </w: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Time: 45 min</w:t>
            </w:r>
          </w:p>
        </w:tc>
      </w:tr>
      <w:tr w:rsidR="00F87C33" w:rsidRPr="008B05D0" w:rsidTr="008B05D0">
        <w:trPr>
          <w:trHeight w:val="693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Subject specific aims:</w:t>
            </w:r>
          </w:p>
          <w:p w:rsidR="00F87C33" w:rsidRPr="008B05D0" w:rsidRDefault="00F87C33" w:rsidP="008B05D0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8B05D0">
              <w:rPr>
                <w:sz w:val="20"/>
              </w:rPr>
              <w:t>The subject encompasses accounting knowledge, skills and values that focus on the financial accounting, managerial accounting and auditing fields.</w:t>
            </w:r>
          </w:p>
        </w:tc>
      </w:tr>
      <w:tr w:rsidR="00F87C33" w:rsidRPr="008B05D0" w:rsidTr="008B05D0">
        <w:trPr>
          <w:trHeight w:val="2399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  <w:u w:val="single"/>
              </w:rPr>
              <w:t>Learning outcomes</w:t>
            </w:r>
            <w:r w:rsidRPr="008B05D0">
              <w:rPr>
                <w:sz w:val="20"/>
              </w:rPr>
              <w:t xml:space="preserve">: </w:t>
            </w: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</w:p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sz w:val="20"/>
              </w:rPr>
              <w:t>Learners will be able to:</w:t>
            </w:r>
          </w:p>
          <w:p w:rsidR="00F87C33" w:rsidRPr="008B05D0" w:rsidRDefault="00F87C33" w:rsidP="008B05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8B05D0">
              <w:rPr>
                <w:sz w:val="20"/>
              </w:rPr>
              <w:t>Compare and contrast the bookkeeping system of the informal sector and the formal sector.</w:t>
            </w:r>
          </w:p>
          <w:p w:rsidR="00F87C33" w:rsidRPr="008B05D0" w:rsidRDefault="00F87C33" w:rsidP="008B05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8B05D0">
              <w:rPr>
                <w:sz w:val="20"/>
              </w:rPr>
              <w:t>Understand how resources are managed by business in the informal sector.</w:t>
            </w:r>
          </w:p>
          <w:p w:rsidR="00F87C33" w:rsidRPr="008B05D0" w:rsidRDefault="00F87C33" w:rsidP="008B05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8B05D0">
              <w:rPr>
                <w:sz w:val="20"/>
              </w:rPr>
              <w:t>Know how selling prices, cost prices and labour costs are determined in informal sector.</w:t>
            </w:r>
          </w:p>
          <w:p w:rsidR="00F87C33" w:rsidRPr="008B05D0" w:rsidRDefault="00F87C33" w:rsidP="008B05D0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0"/>
              </w:rPr>
            </w:pPr>
            <w:r w:rsidRPr="008B05D0">
              <w:rPr>
                <w:sz w:val="20"/>
              </w:rPr>
              <w:t>Calculate incomes and expenses for a business that operate in the informal sector.</w:t>
            </w:r>
          </w:p>
        </w:tc>
      </w:tr>
      <w:tr w:rsidR="00F87C33" w:rsidRPr="008B05D0" w:rsidTr="008B05D0">
        <w:trPr>
          <w:trHeight w:val="421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jc w:val="both"/>
              <w:rPr>
                <w:b/>
                <w:i/>
                <w:sz w:val="20"/>
                <w:u w:val="single"/>
              </w:rPr>
            </w:pPr>
            <w:r w:rsidRPr="008B05D0">
              <w:rPr>
                <w:b/>
                <w:i/>
                <w:sz w:val="20"/>
                <w:u w:val="single"/>
              </w:rPr>
              <w:t>INTRODUCTION:</w:t>
            </w:r>
          </w:p>
        </w:tc>
      </w:tr>
      <w:tr w:rsidR="00F87C33" w:rsidRPr="008B05D0" w:rsidTr="008B05D0">
        <w:trPr>
          <w:trHeight w:val="633"/>
        </w:trPr>
        <w:tc>
          <w:tcPr>
            <w:tcW w:w="2376" w:type="dxa"/>
            <w:gridSpan w:val="2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Teacher’s Action</w:t>
            </w:r>
          </w:p>
        </w:tc>
        <w:tc>
          <w:tcPr>
            <w:tcW w:w="1168" w:type="dxa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Learner action</w:t>
            </w:r>
          </w:p>
        </w:tc>
        <w:tc>
          <w:tcPr>
            <w:tcW w:w="1526" w:type="dxa"/>
            <w:gridSpan w:val="2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Key concepts/ content</w:t>
            </w:r>
          </w:p>
        </w:tc>
        <w:tc>
          <w:tcPr>
            <w:tcW w:w="1572" w:type="dxa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Assessment strategies</w:t>
            </w:r>
          </w:p>
        </w:tc>
        <w:tc>
          <w:tcPr>
            <w:tcW w:w="1405" w:type="dxa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Resources</w:t>
            </w:r>
          </w:p>
        </w:tc>
        <w:tc>
          <w:tcPr>
            <w:tcW w:w="1195" w:type="dxa"/>
          </w:tcPr>
          <w:p w:rsidR="00F87C33" w:rsidRPr="008B05D0" w:rsidRDefault="00F87C33" w:rsidP="008B05D0">
            <w:pPr>
              <w:jc w:val="both"/>
              <w:rPr>
                <w:b/>
                <w:sz w:val="20"/>
              </w:rPr>
            </w:pPr>
            <w:r w:rsidRPr="008B05D0">
              <w:rPr>
                <w:b/>
                <w:sz w:val="20"/>
              </w:rPr>
              <w:t>Estimated Time</w:t>
            </w:r>
          </w:p>
        </w:tc>
      </w:tr>
      <w:tr w:rsidR="00F87C33" w:rsidRPr="008B05D0" w:rsidTr="008B05D0">
        <w:trPr>
          <w:trHeight w:val="1735"/>
        </w:trPr>
        <w:tc>
          <w:tcPr>
            <w:tcW w:w="2376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Introduce the concept indigenous bookkeeping</w:t>
            </w:r>
            <w:r w:rsidRPr="008B05D0">
              <w:rPr>
                <w:sz w:val="20"/>
              </w:rPr>
              <w:t xml:space="preserve"> and explain the concepts</w:t>
            </w:r>
          </w:p>
        </w:tc>
        <w:tc>
          <w:tcPr>
            <w:tcW w:w="1168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Listen and write down the relevant information that they will need later.</w:t>
            </w:r>
          </w:p>
        </w:tc>
        <w:tc>
          <w:tcPr>
            <w:tcW w:w="1526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Annexure A-</w:t>
            </w:r>
            <w:r w:rsidR="008B05D0" w:rsidRPr="008B05D0">
              <w:rPr>
                <w:sz w:val="20"/>
              </w:rPr>
              <w:t>B</w:t>
            </w:r>
          </w:p>
        </w:tc>
        <w:tc>
          <w:tcPr>
            <w:tcW w:w="1572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 xml:space="preserve">Informal assessment questioning and answering </w:t>
            </w:r>
          </w:p>
        </w:tc>
        <w:tc>
          <w:tcPr>
            <w:tcW w:w="140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Chalkboard, textbook, classwork books, pen and calculators</w:t>
            </w:r>
          </w:p>
        </w:tc>
        <w:tc>
          <w:tcPr>
            <w:tcW w:w="119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10 min</w:t>
            </w:r>
          </w:p>
        </w:tc>
      </w:tr>
      <w:tr w:rsidR="00F87C33" w:rsidRPr="008B05D0" w:rsidTr="008B05D0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jc w:val="both"/>
              <w:rPr>
                <w:b/>
                <w:i/>
                <w:sz w:val="20"/>
                <w:u w:val="single"/>
              </w:rPr>
            </w:pPr>
            <w:r w:rsidRPr="008B05D0">
              <w:rPr>
                <w:b/>
                <w:i/>
                <w:sz w:val="20"/>
                <w:u w:val="single"/>
              </w:rPr>
              <w:t>CONTENT DISCLOSURE:</w:t>
            </w:r>
          </w:p>
        </w:tc>
      </w:tr>
      <w:tr w:rsidR="00F87C33" w:rsidRPr="008B05D0" w:rsidTr="008B05D0">
        <w:tblPrEx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2239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 xml:space="preserve">Explain: </w:t>
            </w:r>
          </w:p>
          <w:p w:rsidR="00F87C33" w:rsidRPr="008B05D0" w:rsidRDefault="00F87C33" w:rsidP="008B05D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05D0">
              <w:rPr>
                <w:sz w:val="20"/>
              </w:rPr>
              <w:t>The formal accounting system</w:t>
            </w:r>
          </w:p>
          <w:p w:rsidR="00F87C33" w:rsidRPr="008B05D0" w:rsidRDefault="00F87C33" w:rsidP="008B05D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05D0">
              <w:rPr>
                <w:sz w:val="20"/>
              </w:rPr>
              <w:t>The indigenous (Informal) accounting system</w:t>
            </w:r>
          </w:p>
          <w:p w:rsidR="00F87C33" w:rsidRDefault="00F87C33" w:rsidP="008B05D0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8B05D0">
              <w:rPr>
                <w:sz w:val="20"/>
              </w:rPr>
              <w:t>Contrasts between Formal and Informal bookkeeping system.</w:t>
            </w:r>
          </w:p>
          <w:p w:rsidR="008B05D0" w:rsidRPr="008B05D0" w:rsidRDefault="008B05D0" w:rsidP="008B05D0">
            <w:pPr>
              <w:rPr>
                <w:sz w:val="20"/>
              </w:rPr>
            </w:pPr>
            <w:r>
              <w:rPr>
                <w:sz w:val="20"/>
              </w:rPr>
              <w:t>Give class work: Case study 1.1 (Page 4)</w:t>
            </w:r>
          </w:p>
        </w:tc>
        <w:tc>
          <w:tcPr>
            <w:tcW w:w="1305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Read the article and attempt to answer the questions that follow</w:t>
            </w:r>
          </w:p>
        </w:tc>
        <w:tc>
          <w:tcPr>
            <w:tcW w:w="1332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 xml:space="preserve">Annexure </w:t>
            </w:r>
          </w:p>
          <w:p w:rsidR="00F87C33" w:rsidRPr="008B05D0" w:rsidRDefault="008B05D0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A-B</w:t>
            </w:r>
          </w:p>
        </w:tc>
        <w:tc>
          <w:tcPr>
            <w:tcW w:w="1766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Formal assessment, class work.</w:t>
            </w:r>
          </w:p>
          <w:p w:rsidR="008B05D0" w:rsidRDefault="008B05D0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Annexure</w:t>
            </w:r>
          </w:p>
          <w:p w:rsidR="00F87C33" w:rsidRPr="008B05D0" w:rsidRDefault="008B05D0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C-D</w:t>
            </w:r>
          </w:p>
        </w:tc>
        <w:tc>
          <w:tcPr>
            <w:tcW w:w="140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 xml:space="preserve">Chalkboard, textbook, classwork books pen and calculators </w:t>
            </w:r>
          </w:p>
        </w:tc>
        <w:tc>
          <w:tcPr>
            <w:tcW w:w="119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25 min</w:t>
            </w:r>
          </w:p>
        </w:tc>
      </w:tr>
      <w:tr w:rsidR="00F87C33" w:rsidRPr="008B05D0" w:rsidTr="008B05D0">
        <w:tblPrEx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9242" w:type="dxa"/>
            <w:gridSpan w:val="8"/>
          </w:tcPr>
          <w:p w:rsidR="00F87C33" w:rsidRPr="008B05D0" w:rsidRDefault="00F87C33" w:rsidP="008B05D0">
            <w:pPr>
              <w:jc w:val="both"/>
              <w:rPr>
                <w:sz w:val="20"/>
              </w:rPr>
            </w:pPr>
            <w:r w:rsidRPr="008B05D0">
              <w:rPr>
                <w:b/>
                <w:i/>
                <w:sz w:val="20"/>
                <w:u w:val="single"/>
              </w:rPr>
              <w:t>CLOSURE:</w:t>
            </w:r>
          </w:p>
        </w:tc>
      </w:tr>
      <w:tr w:rsidR="00F87C33" w:rsidRPr="008B05D0" w:rsidTr="008B05D0">
        <w:tblPrEx>
          <w:tblLook w:val="0000" w:firstRow="0" w:lastRow="0" w:firstColumn="0" w:lastColumn="0" w:noHBand="0" w:noVBand="0"/>
        </w:tblPrEx>
        <w:trPr>
          <w:trHeight w:val="1680"/>
        </w:trPr>
        <w:tc>
          <w:tcPr>
            <w:tcW w:w="2239" w:type="dxa"/>
          </w:tcPr>
          <w:p w:rsidR="00F87C33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Give feedback on the classwork.</w:t>
            </w:r>
          </w:p>
          <w:p w:rsidR="008B05D0" w:rsidRPr="008B05D0" w:rsidRDefault="008B05D0" w:rsidP="008B05D0">
            <w:pPr>
              <w:rPr>
                <w:sz w:val="20"/>
              </w:rPr>
            </w:pPr>
            <w:r>
              <w:rPr>
                <w:sz w:val="20"/>
              </w:rPr>
              <w:t>Give homework: Activity 1.1 (Page 5)</w:t>
            </w:r>
          </w:p>
        </w:tc>
        <w:tc>
          <w:tcPr>
            <w:tcW w:w="1305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Take notes on the feedback</w:t>
            </w:r>
          </w:p>
        </w:tc>
        <w:tc>
          <w:tcPr>
            <w:tcW w:w="1332" w:type="dxa"/>
          </w:tcPr>
          <w:p w:rsid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 xml:space="preserve">Annexure </w:t>
            </w:r>
          </w:p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A-C</w:t>
            </w:r>
          </w:p>
        </w:tc>
        <w:tc>
          <w:tcPr>
            <w:tcW w:w="1766" w:type="dxa"/>
            <w:gridSpan w:val="2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Informal assessment</w:t>
            </w:r>
          </w:p>
        </w:tc>
        <w:tc>
          <w:tcPr>
            <w:tcW w:w="140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Chalkboard</w:t>
            </w:r>
          </w:p>
        </w:tc>
        <w:tc>
          <w:tcPr>
            <w:tcW w:w="1195" w:type="dxa"/>
          </w:tcPr>
          <w:p w:rsidR="00F87C33" w:rsidRPr="008B05D0" w:rsidRDefault="00F87C33" w:rsidP="008B05D0">
            <w:pPr>
              <w:rPr>
                <w:sz w:val="20"/>
              </w:rPr>
            </w:pPr>
            <w:r w:rsidRPr="008B05D0">
              <w:rPr>
                <w:sz w:val="20"/>
              </w:rPr>
              <w:t>10 min</w:t>
            </w:r>
          </w:p>
        </w:tc>
      </w:tr>
    </w:tbl>
    <w:p w:rsidR="003C46FA" w:rsidRDefault="003C46FA" w:rsidP="008B05D0"/>
    <w:sectPr w:rsidR="003C4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CAE"/>
    <w:multiLevelType w:val="hybridMultilevel"/>
    <w:tmpl w:val="5E901F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6BEF"/>
    <w:multiLevelType w:val="hybridMultilevel"/>
    <w:tmpl w:val="18A265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4F3B"/>
    <w:multiLevelType w:val="hybridMultilevel"/>
    <w:tmpl w:val="A80A3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3"/>
    <w:rsid w:val="003C46FA"/>
    <w:rsid w:val="008B05D0"/>
    <w:rsid w:val="00F8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ndzunguzolani</dc:creator>
  <cp:lastModifiedBy>ndzunguzolani</cp:lastModifiedBy>
  <cp:revision>1</cp:revision>
  <dcterms:created xsi:type="dcterms:W3CDTF">2015-03-03T07:38:00Z</dcterms:created>
  <dcterms:modified xsi:type="dcterms:W3CDTF">2015-03-03T07:56:00Z</dcterms:modified>
</cp:coreProperties>
</file>